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10378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</w:t>
            </w:r>
            <w:r w:rsidR="006060E9" w:rsidRPr="006060E9">
              <w:rPr>
                <w:b/>
                <w:sz w:val="28"/>
              </w:rPr>
              <w:t>в постановление Правительства Ивановской области от 11.08.2021 № 363-рп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5C412D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</w:t>
            </w:r>
            <w:bookmarkStart w:id="0" w:name="_GoBack"/>
            <w:bookmarkEnd w:id="0"/>
            <w:r w:rsidRPr="00F3699E">
              <w:rPr>
                <w:sz w:val="28"/>
                <w:szCs w:val="20"/>
              </w:rPr>
              <w:t xml:space="preserve">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внесения изменений в сводную бюджетную роспись областного бюджета без внесения изменений в </w:t>
            </w:r>
            <w:r w:rsidRPr="00BB1585">
              <w:rPr>
                <w:sz w:val="28"/>
                <w:szCs w:val="20"/>
              </w:rPr>
              <w:t xml:space="preserve">Закон Ивановской области от 23.12.2020 </w:t>
            </w:r>
            <w:r>
              <w:rPr>
                <w:sz w:val="28"/>
                <w:szCs w:val="20"/>
              </w:rPr>
              <w:br/>
              <w:t>№</w:t>
            </w:r>
            <w:r w:rsidRPr="00BB1585">
              <w:rPr>
                <w:sz w:val="28"/>
                <w:szCs w:val="20"/>
              </w:rPr>
              <w:t xml:space="preserve"> 89-ОЗ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 постановляет:</w:t>
            </w:r>
          </w:p>
          <w:p w:rsidR="006337FE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Внести </w:t>
            </w:r>
            <w:r w:rsidR="006337FE">
              <w:rPr>
                <w:sz w:val="28"/>
                <w:szCs w:val="20"/>
              </w:rPr>
              <w:t xml:space="preserve">следующие </w:t>
            </w:r>
            <w:r>
              <w:rPr>
                <w:sz w:val="28"/>
                <w:szCs w:val="20"/>
              </w:rPr>
              <w:t xml:space="preserve">изменения в постановление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363-рп</w:t>
            </w:r>
            <w:r>
              <w:rPr>
                <w:sz w:val="28"/>
                <w:szCs w:val="20"/>
              </w:rPr>
              <w:t xml:space="preserve"> «О внесении изменений в сводную бюджетн</w:t>
            </w:r>
            <w:r w:rsidR="006337FE">
              <w:rPr>
                <w:sz w:val="28"/>
                <w:szCs w:val="20"/>
              </w:rPr>
              <w:t>ую роспись областного бюджета»:</w:t>
            </w:r>
          </w:p>
          <w:p w:rsidR="006337FE" w:rsidRDefault="006337FE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 пункте 1:</w:t>
            </w:r>
          </w:p>
          <w:p w:rsidR="006337FE" w:rsidRDefault="006337FE" w:rsidP="009C302A">
            <w:pPr>
              <w:ind w:firstLine="709"/>
              <w:jc w:val="both"/>
              <w:rPr>
                <w:sz w:val="28"/>
                <w:szCs w:val="20"/>
              </w:rPr>
            </w:pPr>
            <w:r w:rsidRPr="006337FE">
              <w:rPr>
                <w:sz w:val="28"/>
                <w:szCs w:val="20"/>
              </w:rPr>
              <w:t>абзац</w:t>
            </w:r>
            <w:r>
              <w:rPr>
                <w:sz w:val="28"/>
                <w:szCs w:val="20"/>
              </w:rPr>
              <w:t xml:space="preserve"> второй</w:t>
            </w:r>
            <w:r w:rsidRPr="006337FE">
              <w:rPr>
                <w:sz w:val="28"/>
                <w:szCs w:val="20"/>
              </w:rPr>
              <w:t xml:space="preserve"> </w:t>
            </w:r>
            <w:r w:rsidRPr="006337FE">
              <w:rPr>
                <w:sz w:val="28"/>
                <w:szCs w:val="20"/>
              </w:rPr>
              <w:t>дополни</w:t>
            </w:r>
            <w:r>
              <w:rPr>
                <w:sz w:val="28"/>
                <w:szCs w:val="20"/>
              </w:rPr>
              <w:t>ть словами «</w:t>
            </w:r>
            <w:r w:rsidRPr="006337FE">
              <w:rPr>
                <w:sz w:val="28"/>
                <w:szCs w:val="20"/>
              </w:rPr>
              <w:t xml:space="preserve">на предоставление единовременной выплаты работникам областных государственных и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образовательные программы среднего профессионального образования, основные </w:t>
            </w:r>
            <w:r w:rsidRPr="006337FE">
              <w:rPr>
                <w:sz w:val="28"/>
                <w:szCs w:val="20"/>
              </w:rPr>
              <w:lastRenderedPageBreak/>
              <w:t>программы профессионального обучения, в условиях режима повышенной готовности в размере 149220430,00 рублей</w:t>
            </w:r>
            <w:r>
              <w:rPr>
                <w:sz w:val="28"/>
                <w:szCs w:val="20"/>
              </w:rPr>
              <w:t>»</w:t>
            </w:r>
            <w:r w:rsidRPr="006337FE">
              <w:rPr>
                <w:sz w:val="28"/>
                <w:szCs w:val="20"/>
              </w:rPr>
              <w:t>;</w:t>
            </w:r>
          </w:p>
          <w:p w:rsidR="00AF28A1" w:rsidRPr="00E260A3" w:rsidRDefault="00406865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абзац третий</w:t>
            </w:r>
            <w:r w:rsidR="00AF28A1">
              <w:rPr>
                <w:sz w:val="28"/>
                <w:szCs w:val="20"/>
              </w:rPr>
              <w:t xml:space="preserve"> </w:t>
            </w:r>
            <w:r w:rsidR="006337FE">
              <w:rPr>
                <w:sz w:val="28"/>
                <w:szCs w:val="20"/>
              </w:rPr>
              <w:t>дополни</w:t>
            </w:r>
            <w:r w:rsidR="006337FE">
              <w:rPr>
                <w:sz w:val="28"/>
                <w:szCs w:val="20"/>
              </w:rPr>
              <w:t xml:space="preserve">ть </w:t>
            </w:r>
            <w:r>
              <w:rPr>
                <w:sz w:val="28"/>
                <w:szCs w:val="20"/>
              </w:rPr>
              <w:t xml:space="preserve">словами </w:t>
            </w:r>
            <w:r w:rsidR="00AF28A1">
              <w:rPr>
                <w:sz w:val="28"/>
                <w:szCs w:val="20"/>
              </w:rPr>
              <w:t>«</w:t>
            </w:r>
            <w:r>
              <w:rPr>
                <w:sz w:val="28"/>
                <w:szCs w:val="20"/>
              </w:rPr>
              <w:t xml:space="preserve">на предоставление </w:t>
            </w:r>
            <w:r w:rsidR="009E521A">
              <w:rPr>
                <w:sz w:val="28"/>
                <w:szCs w:val="20"/>
              </w:rPr>
              <w:t>единовременной выплаты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«Центр по обеспечению деятельности территориальных органов социальной защиты населения», оказывающим меры социальной защиты (поддержки) населению в условиях режима повышенной готовности в размере 5928700,00 рублей</w:t>
            </w:r>
            <w:r w:rsidR="00AF28A1" w:rsidRPr="00AE0D4A">
              <w:rPr>
                <w:sz w:val="28"/>
                <w:szCs w:val="20"/>
              </w:rPr>
              <w:t>».</w:t>
            </w:r>
          </w:p>
          <w:p w:rsidR="004C53EB" w:rsidRDefault="004C53EB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3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E0D4A"/>
    <w:rsid w:val="00AE0DBA"/>
    <w:rsid w:val="00AE7C7C"/>
    <w:rsid w:val="00AF28A1"/>
    <w:rsid w:val="00B068D8"/>
    <w:rsid w:val="00B24A56"/>
    <w:rsid w:val="00B30F4C"/>
    <w:rsid w:val="00B33545"/>
    <w:rsid w:val="00B60A1E"/>
    <w:rsid w:val="00BB1585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808DE"/>
    <w:rsid w:val="00E81AD2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4490A-CAAF-470F-90FF-AA4EFDB3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2</cp:revision>
  <cp:lastPrinted>2021-08-26T09:57:00Z</cp:lastPrinted>
  <dcterms:created xsi:type="dcterms:W3CDTF">2021-08-26T10:00:00Z</dcterms:created>
  <dcterms:modified xsi:type="dcterms:W3CDTF">2021-08-26T10:00:00Z</dcterms:modified>
</cp:coreProperties>
</file>